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48"/>
          <w:szCs w:val="48"/>
        </w:rPr>
      </w:pPr>
      <w:r w:rsidDel="00000000" w:rsidR="00000000" w:rsidRPr="00000000">
        <w:rPr>
          <w:rFonts w:ascii="Comfortaa" w:cs="Comfortaa" w:eastAsia="Comfortaa" w:hAnsi="Comfortaa"/>
          <w:sz w:val="48"/>
          <w:szCs w:val="48"/>
          <w:rtl w:val="0"/>
        </w:rPr>
        <w:t xml:space="preserve">Mrs. De La Torre Classroom Matrix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77471</wp:posOffset>
            </wp:positionH>
            <wp:positionV relativeFrom="paragraph">
              <wp:posOffset>-110489</wp:posOffset>
            </wp:positionV>
            <wp:extent cx="599090" cy="599090"/>
            <wp:effectExtent b="0" l="0" r="0" t="0"/>
            <wp:wrapNone/>
            <wp:docPr descr="A close up of a sign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090" cy="599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8483600</wp:posOffset>
            </wp:positionH>
            <wp:positionV relativeFrom="paragraph">
              <wp:posOffset>-114299</wp:posOffset>
            </wp:positionV>
            <wp:extent cx="599090" cy="599090"/>
            <wp:effectExtent b="0" l="0" r="0" t="0"/>
            <wp:wrapNone/>
            <wp:docPr descr="A close up of a sign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090" cy="599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6"/>
        <w:gridCol w:w="4032"/>
        <w:gridCol w:w="3915"/>
        <w:gridCol w:w="4155"/>
        <w:tblGridChange w:id="0">
          <w:tblGrid>
            <w:gridCol w:w="2266"/>
            <w:gridCol w:w="4032"/>
            <w:gridCol w:w="3915"/>
            <w:gridCol w:w="4155"/>
          </w:tblGrid>
        </w:tblGridChange>
      </w:tblGrid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RESPECTFUL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RESPONSIBLE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rben" w:cs="Corben" w:eastAsia="Corben" w:hAnsi="Corben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Corben" w:cs="Corben" w:eastAsia="Corben" w:hAnsi="Corben"/>
                <w:color w:val="c00000"/>
                <w:sz w:val="40"/>
                <w:szCs w:val="40"/>
                <w:rtl w:val="0"/>
              </w:rPr>
              <w:t xml:space="preserve">SAFE</w:t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ibur" w:cs="Vibur" w:eastAsia="Vibur" w:hAnsi="Vibu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ibur" w:cs="Vibur" w:eastAsia="Vibur" w:hAnsi="Vibur"/>
                <w:b w:val="1"/>
                <w:sz w:val="24"/>
                <w:szCs w:val="24"/>
                <w:rtl w:val="0"/>
              </w:rPr>
              <w:t xml:space="preserve">ARRIVAL AND DISMISSAL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mindful of personal space when entering and exiting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Greet teacher and peers upon entry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Respect differing opinions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permission to leave your seat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on time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Bring necessary materials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attentive and focused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Avoid distractions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Participate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and answer questions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Bring your own water bottle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Wipe down desk upon entry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Wash/sanitize hands often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 space/assigned seats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 something (unsafe, unkind, suspicious), say something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c00000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Vibur" w:cs="Vibur" w:eastAsia="Vibur" w:hAnsi="Vibu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Vibur" w:cs="Vibur" w:eastAsia="Vibur" w:hAnsi="Vibu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Vibur" w:cs="Vibur" w:eastAsia="Vibur" w:hAnsi="Vibu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Vibur" w:cs="Vibur" w:eastAsia="Vibur" w:hAnsi="Vibu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ibur" w:cs="Vibur" w:eastAsia="Vibur" w:hAnsi="Vibur"/>
                <w:b w:val="1"/>
                <w:sz w:val="24"/>
                <w:szCs w:val="24"/>
                <w:rtl w:val="0"/>
              </w:rPr>
              <w:t xml:space="preserve">WHOLE CLASS AND GROUP COLLABORATION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Only one person speaks at a time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everyone’s opinion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your best work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academic language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 integrity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copy or permit copying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attentive and listen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teacher’s instructions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Name/Date/Period on all work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 in assignments on time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Properly submit work with attachments and/or clear photos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 integrity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Avoid plagiarism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share individual work with anyone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Talk to the teacher if you need additional help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000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Vibur" w:cs="Vibur" w:eastAsia="Vibur" w:hAnsi="Vibu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Vibur" w:cs="Vibur" w:eastAsia="Vibur" w:hAnsi="Vibu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ibur" w:cs="Vibur" w:eastAsia="Vibur" w:hAnsi="Vibur"/>
                <w:b w:val="1"/>
                <w:sz w:val="24"/>
                <w:szCs w:val="24"/>
                <w:rtl w:val="0"/>
              </w:rPr>
              <w:t xml:space="preserve">INDEPENDENT WORK AND ASSESSMENTS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teacher’s instructions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your best work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 integrity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copy or allow copying/ cheating of any kind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Name/Date/Period on all work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 the agenda and Google classroom daily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all directions carefully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&amp; submit on time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 integrity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Avoid plagiarism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screenshot or share your work with anyone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Vibur">
    <w:embedRegular w:fontKey="{00000000-0000-0000-0000-000000000000}" r:id="rId1" w:subsetted="0"/>
  </w:font>
  <w:font w:name="Corben">
    <w:embedBold w:fontKey="{00000000-0000-0000-0000-000000000000}" r:id="rId2" w:subsetted="0"/>
  </w:font>
  <w:font w:name="Noto Sans Symbols"/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16FC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5F56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5F56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ibur-regular.ttf"/><Relationship Id="rId2" Type="http://schemas.openxmlformats.org/officeDocument/2006/relationships/font" Target="fonts/Corben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Y1xbivegOWHY50dvpjJSqQjQw==">AMUW2mUVQGzajTTLisz3kttWVoucfKbkc/u/vnE0ifJH6DhZt5UA3M6GoTUJsBctERgeeE0IjIQkyLfjKskLXoOIBI2bgpTeIpLaeRyCffFe1CgfVImhwM8=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2021-03-17T23:49:00Z</dcterms:created>
  <dc:creator>Baker, Christine</dc:creator>
</cp:coreProperties>
</file>